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B" w:rsidRPr="00E75A6B" w:rsidRDefault="0093799B" w:rsidP="0093799B">
      <w:pPr>
        <w:shd w:val="clear" w:color="auto" w:fill="FFFFFF"/>
        <w:spacing w:after="0" w:line="240" w:lineRule="auto"/>
        <w:ind w:left="5103" w:right="262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75A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ЗАТВЕРДЖЕНО</w:t>
      </w:r>
    </w:p>
    <w:p w:rsidR="0093799B" w:rsidRPr="00E75A6B" w:rsidRDefault="0093799B" w:rsidP="0093799B">
      <w:pPr>
        <w:shd w:val="clear" w:color="auto" w:fill="FFFFFF"/>
        <w:spacing w:after="0" w:line="240" w:lineRule="auto"/>
        <w:ind w:left="5103" w:right="262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75A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Наказом</w:t>
      </w:r>
      <w:r w:rsidR="0038302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виконуючого обов’язки</w:t>
      </w:r>
      <w:r w:rsidRPr="00E75A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253D6" w:rsidRDefault="00383027" w:rsidP="0093799B">
      <w:pPr>
        <w:shd w:val="clear" w:color="auto" w:fill="FFFFFF"/>
        <w:spacing w:after="0" w:line="240" w:lineRule="auto"/>
        <w:ind w:left="5103" w:right="262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керівника Харківської місцевої прокуратури  №2 </w:t>
      </w:r>
      <w:r w:rsidR="0093799B" w:rsidRPr="00E75A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93799B" w:rsidRPr="00E75A6B" w:rsidRDefault="0093799B" w:rsidP="0093799B">
      <w:pPr>
        <w:shd w:val="clear" w:color="auto" w:fill="FFFFFF"/>
        <w:spacing w:after="0" w:line="240" w:lineRule="auto"/>
        <w:ind w:left="5103" w:right="262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75A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від </w:t>
      </w:r>
      <w:r w:rsidR="0038302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28</w:t>
      </w:r>
      <w:r w:rsidR="003253D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.10.2019 №38</w:t>
      </w:r>
      <w:r w:rsidRPr="00E75A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93799B" w:rsidRPr="00E75A6B" w:rsidRDefault="0093799B" w:rsidP="0093799B">
      <w:pPr>
        <w:shd w:val="clear" w:color="auto" w:fill="FFFFFF"/>
        <w:spacing w:after="0" w:line="240" w:lineRule="auto"/>
        <w:ind w:right="262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54BDB" w:rsidRPr="0002277A" w:rsidRDefault="0093799B" w:rsidP="0075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E75A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УМОВИ </w:t>
      </w:r>
      <w:r w:rsidRPr="00E75A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754BDB" w:rsidRPr="0002277A">
        <w:rPr>
          <w:rFonts w:ascii="Times New Roman" w:hAnsi="Times New Roman"/>
          <w:b/>
          <w:sz w:val="28"/>
          <w:szCs w:val="28"/>
          <w:lang w:eastAsia="uk-UA"/>
        </w:rPr>
        <w:t>проведення конкурсу на зайняття посади державної служби</w:t>
      </w:r>
    </w:p>
    <w:p w:rsidR="00754BDB" w:rsidRPr="00D841E7" w:rsidRDefault="00754BDB" w:rsidP="0075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2277A">
        <w:rPr>
          <w:rFonts w:ascii="Times New Roman" w:hAnsi="Times New Roman"/>
          <w:b/>
          <w:sz w:val="28"/>
          <w:szCs w:val="28"/>
          <w:lang w:eastAsia="uk-UA"/>
        </w:rPr>
        <w:t xml:space="preserve">категорії» В» - </w:t>
      </w:r>
      <w:r>
        <w:rPr>
          <w:rFonts w:ascii="Times New Roman" w:hAnsi="Times New Roman"/>
          <w:b/>
          <w:sz w:val="28"/>
          <w:szCs w:val="28"/>
          <w:lang w:eastAsia="uk-UA"/>
        </w:rPr>
        <w:t>головного спеціаліста з питань захисту державних таємниць Харківської місцевої прокуратури №2 Харківської області</w:t>
      </w:r>
    </w:p>
    <w:p w:rsidR="0093799B" w:rsidRPr="00E75A6B" w:rsidRDefault="0093799B" w:rsidP="00754BDB">
      <w:pPr>
        <w:shd w:val="clear" w:color="auto" w:fill="FFFFFF"/>
        <w:spacing w:after="0" w:line="240" w:lineRule="auto"/>
        <w:ind w:right="262"/>
        <w:jc w:val="center"/>
        <w:textAlignment w:val="baseline"/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6"/>
        <w:gridCol w:w="6241"/>
      </w:tblGrid>
      <w:tr w:rsidR="0093799B" w:rsidRPr="00E75A6B" w:rsidTr="004C4B27">
        <w:tc>
          <w:tcPr>
            <w:tcW w:w="9365" w:type="dxa"/>
            <w:gridSpan w:val="3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bookmarkStart w:id="0" w:name="n196"/>
            <w:bookmarkEnd w:id="0"/>
            <w:r w:rsidRPr="00E75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93799B" w:rsidRPr="00E75A6B" w:rsidTr="00754BDB">
        <w:tc>
          <w:tcPr>
            <w:tcW w:w="3124" w:type="dxa"/>
            <w:gridSpan w:val="2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241" w:type="dxa"/>
            <w:hideMark/>
          </w:tcPr>
          <w:p w:rsidR="00754BDB" w:rsidRPr="00754BDB" w:rsidRDefault="00754BDB" w:rsidP="00754BDB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ведення секретного діловодства;</w:t>
            </w:r>
          </w:p>
          <w:p w:rsidR="00754BDB" w:rsidRPr="00754BDB" w:rsidRDefault="00754BDB" w:rsidP="00754BDB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режиму секретності під час проведення всіх видів секретних робіт;</w:t>
            </w:r>
          </w:p>
          <w:p w:rsidR="00754BDB" w:rsidRPr="00754BDB" w:rsidRDefault="00754BDB" w:rsidP="00754BDB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color w:val="000000"/>
                <w:sz w:val="24"/>
                <w:szCs w:val="24"/>
              </w:rPr>
              <w:t>запобігання витоку секретної інформації;</w:t>
            </w:r>
          </w:p>
          <w:p w:rsidR="00754BDB" w:rsidRPr="00754BDB" w:rsidRDefault="00754BDB" w:rsidP="00754BDB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color w:val="000000"/>
                <w:sz w:val="24"/>
                <w:szCs w:val="24"/>
              </w:rPr>
              <w:t>своєчасне розроблення та здійснення заходів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4BDB">
              <w:rPr>
                <w:rFonts w:ascii="Times New Roman" w:hAnsi="Times New Roman"/>
                <w:color w:val="000000"/>
                <w:sz w:val="24"/>
                <w:szCs w:val="24"/>
              </w:rPr>
              <w:t>місцевої прокуратури щодо охорони державної таємниці;</w:t>
            </w:r>
          </w:p>
          <w:p w:rsidR="00754BDB" w:rsidRPr="00754BDB" w:rsidRDefault="00754BDB" w:rsidP="00754BDB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color w:val="000000"/>
                <w:sz w:val="24"/>
                <w:szCs w:val="24"/>
              </w:rPr>
              <w:t>недопущення необґрунтованого допуску та доступу осіб до секретної інформації;</w:t>
            </w:r>
          </w:p>
          <w:p w:rsidR="0093799B" w:rsidRPr="00E75A6B" w:rsidRDefault="00754BDB" w:rsidP="00754BDB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 контролю за станом режиму секретності у місцевій прокуратурі</w:t>
            </w:r>
            <w:r w:rsidR="003253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99B" w:rsidRPr="00E75A6B" w:rsidTr="00754BDB">
        <w:tc>
          <w:tcPr>
            <w:tcW w:w="3124" w:type="dxa"/>
            <w:gridSpan w:val="2"/>
            <w:hideMark/>
          </w:tcPr>
          <w:p w:rsidR="0093799B" w:rsidRPr="00E75A6B" w:rsidRDefault="0093799B" w:rsidP="004C4B27">
            <w:pPr>
              <w:spacing w:before="87" w:after="87" w:line="240" w:lineRule="auto"/>
              <w:ind w:right="-20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6241" w:type="dxa"/>
            <w:hideMark/>
          </w:tcPr>
          <w:p w:rsidR="0093799B" w:rsidRPr="00E75A6B" w:rsidRDefault="0093799B" w:rsidP="004C4B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754BDB">
              <w:rPr>
                <w:rFonts w:ascii="Times New Roman" w:hAnsi="Times New Roman"/>
                <w:sz w:val="24"/>
                <w:szCs w:val="24"/>
              </w:rPr>
              <w:t>4900</w:t>
            </w:r>
            <w:r w:rsidRPr="00E7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грн.,</w:t>
            </w:r>
          </w:p>
          <w:p w:rsidR="0093799B" w:rsidRPr="00E75A6B" w:rsidRDefault="0093799B" w:rsidP="004C4B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надбавки, доплати т</w:t>
            </w:r>
            <w:r w:rsidR="0023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премії відповідно до стат</w:t>
            </w:r>
            <w:r w:rsidR="00235F22" w:rsidRPr="0023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3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52 Закону України «Про державну службу» </w:t>
            </w:r>
            <w:r w:rsidR="0023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постанови Кабінету Міністрів України від 18 січня 2017 року № 15 «Питання оплати праці працівників державних органів» зі змінами</w:t>
            </w:r>
            <w:r w:rsidR="0032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99B" w:rsidRPr="00E75A6B" w:rsidTr="00754BDB">
        <w:trPr>
          <w:trHeight w:val="569"/>
        </w:trPr>
        <w:tc>
          <w:tcPr>
            <w:tcW w:w="3124" w:type="dxa"/>
            <w:gridSpan w:val="2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Інформація про строковість чи безстроковість призначення на посаду  </w:t>
            </w:r>
          </w:p>
        </w:tc>
        <w:tc>
          <w:tcPr>
            <w:tcW w:w="6241" w:type="dxa"/>
            <w:hideMark/>
          </w:tcPr>
          <w:p w:rsidR="0093799B" w:rsidRPr="00E75A6B" w:rsidRDefault="00754BD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B">
              <w:rPr>
                <w:rFonts w:ascii="Times New Roman" w:hAnsi="Times New Roman"/>
                <w:sz w:val="24"/>
                <w:szCs w:val="28"/>
              </w:rPr>
              <w:t>Строкова</w:t>
            </w:r>
          </w:p>
        </w:tc>
      </w:tr>
      <w:tr w:rsidR="0093799B" w:rsidRPr="00E75A6B" w:rsidTr="00754BDB">
        <w:tc>
          <w:tcPr>
            <w:tcW w:w="3124" w:type="dxa"/>
            <w:gridSpan w:val="2"/>
          </w:tcPr>
          <w:p w:rsidR="0093799B" w:rsidRPr="00E75A6B" w:rsidRDefault="00235F22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Перелік інформації, необхідної</w:t>
            </w:r>
            <w:r w:rsidR="0093799B"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участі в конкурсі, та строк їх подання</w:t>
            </w:r>
          </w:p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hideMark/>
          </w:tcPr>
          <w:p w:rsidR="0093799B" w:rsidRPr="00E75A6B" w:rsidRDefault="004742A6" w:rsidP="004C4B27">
            <w:pPr>
              <w:pStyle w:val="a4"/>
              <w:jc w:val="both"/>
              <w:rPr>
                <w:lang w:val="uk-UA"/>
              </w:rPr>
            </w:pPr>
            <w:bookmarkStart w:id="1" w:name="n342"/>
            <w:bookmarkEnd w:id="1"/>
            <w:r w:rsidRPr="00E75A6B">
              <w:rPr>
                <w:lang w:val="uk-UA"/>
              </w:rPr>
              <w:t>1</w:t>
            </w:r>
            <w:r w:rsidR="0093799B" w:rsidRPr="00E75A6B">
              <w:rPr>
                <w:lang w:val="uk-UA"/>
              </w:rPr>
              <w:t>) заява про участь у конкурсі із зазначенням основних мотивів щодо зайняття посади державної служби</w:t>
            </w:r>
            <w:r w:rsidRPr="00E75A6B">
              <w:rPr>
                <w:lang w:val="uk-UA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93799B" w:rsidRPr="00E75A6B">
              <w:rPr>
                <w:lang w:val="uk-UA"/>
              </w:rPr>
              <w:t>;</w:t>
            </w:r>
          </w:p>
          <w:p w:rsidR="0093799B" w:rsidRPr="00E75A6B" w:rsidRDefault="004742A6" w:rsidP="004C4B27">
            <w:pPr>
              <w:pStyle w:val="a4"/>
              <w:jc w:val="both"/>
              <w:rPr>
                <w:lang w:val="uk-UA"/>
              </w:rPr>
            </w:pPr>
            <w:r w:rsidRPr="00E75A6B">
              <w:rPr>
                <w:lang w:val="uk-UA"/>
              </w:rPr>
              <w:t>2</w:t>
            </w:r>
            <w:r w:rsidR="0093799B" w:rsidRPr="00E75A6B">
              <w:rPr>
                <w:lang w:val="uk-UA"/>
              </w:rPr>
              <w:t>) резюме</w:t>
            </w:r>
            <w:r w:rsidR="007A32FC" w:rsidRPr="00E75A6B">
              <w:rPr>
                <w:lang w:val="uk-UA"/>
              </w:rPr>
              <w:t xml:space="preserve"> за формою згідно з додатком 2-1 до Порядку проведення конкурсу на зайняття посад державної служби</w:t>
            </w:r>
            <w:r w:rsidR="0093799B" w:rsidRPr="00E75A6B">
              <w:rPr>
                <w:lang w:val="uk-UA"/>
              </w:rPr>
              <w:t>;</w:t>
            </w:r>
          </w:p>
          <w:p w:rsidR="0093799B" w:rsidRPr="00E75A6B" w:rsidRDefault="0093799B" w:rsidP="004C4B27">
            <w:pPr>
              <w:pStyle w:val="a4"/>
              <w:jc w:val="both"/>
              <w:rPr>
                <w:lang w:val="uk-UA"/>
              </w:rPr>
            </w:pPr>
            <w:bookmarkStart w:id="2" w:name="n343"/>
            <w:bookmarkEnd w:id="2"/>
            <w:r w:rsidRPr="00E75A6B">
              <w:rPr>
                <w:lang w:val="uk-UA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E75A6B">
                <w:rPr>
                  <w:rStyle w:val="a3"/>
                  <w:color w:val="auto"/>
                  <w:bdr w:val="none" w:sz="0" w:space="0" w:color="auto" w:frame="1"/>
                  <w:lang w:val="uk-UA"/>
                </w:rPr>
                <w:t>частиною третьою</w:t>
              </w:r>
            </w:hyperlink>
            <w:r w:rsidRPr="00E75A6B">
              <w:rPr>
                <w:rStyle w:val="apple-converted-space"/>
                <w:lang w:val="uk-UA"/>
              </w:rPr>
              <w:t> </w:t>
            </w:r>
            <w:r w:rsidRPr="00E75A6B">
              <w:rPr>
                <w:lang w:val="uk-UA"/>
              </w:rPr>
              <w:t>або</w:t>
            </w:r>
            <w:r w:rsidRPr="00E75A6B">
              <w:rPr>
                <w:rStyle w:val="apple-converted-space"/>
                <w:lang w:val="uk-UA"/>
              </w:rPr>
              <w:t> </w:t>
            </w:r>
            <w:hyperlink r:id="rId7" w:anchor="n14" w:tgtFrame="_blank" w:history="1">
              <w:r w:rsidRPr="00E75A6B">
                <w:rPr>
                  <w:rStyle w:val="a3"/>
                  <w:color w:val="auto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E75A6B">
              <w:rPr>
                <w:rStyle w:val="apple-converted-space"/>
                <w:lang w:val="uk-UA"/>
              </w:rPr>
              <w:t> </w:t>
            </w:r>
            <w:r w:rsidRPr="00E75A6B">
              <w:rPr>
                <w:lang w:val="uk-UA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7A32FC" w:rsidRDefault="00235F22" w:rsidP="007A32FC">
            <w:pPr>
              <w:pStyle w:val="a4"/>
              <w:jc w:val="both"/>
              <w:rPr>
                <w:lang w:val="uk-UA"/>
              </w:rPr>
            </w:pPr>
            <w:bookmarkStart w:id="3" w:name="n344"/>
            <w:bookmarkEnd w:id="3"/>
            <w:r w:rsidRPr="00235F22">
              <w:rPr>
                <w:lang w:val="uk-UA"/>
              </w:rPr>
              <w:t>4</w:t>
            </w:r>
            <w:r>
              <w:rPr>
                <w:lang w:val="uk-UA"/>
              </w:rPr>
              <w:t>) підтвердження наявності відповідного ступеня вищої освіти;</w:t>
            </w:r>
          </w:p>
          <w:p w:rsidR="00235F22" w:rsidRDefault="00235F22" w:rsidP="007A32FC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5) підтвердження рівня вільного володіння державною мовою.</w:t>
            </w:r>
          </w:p>
          <w:p w:rsidR="00717F05" w:rsidRDefault="00717F05" w:rsidP="00235F22">
            <w:pPr>
              <w:pStyle w:val="a4"/>
              <w:jc w:val="both"/>
              <w:rPr>
                <w:lang w:val="uk-UA"/>
              </w:rPr>
            </w:pPr>
          </w:p>
          <w:p w:rsidR="00717F05" w:rsidRDefault="00717F05" w:rsidP="00235F22">
            <w:pPr>
              <w:pStyle w:val="a4"/>
              <w:jc w:val="both"/>
              <w:rPr>
                <w:lang w:val="uk-UA"/>
              </w:rPr>
            </w:pPr>
          </w:p>
          <w:p w:rsidR="00235F22" w:rsidRDefault="0093799B" w:rsidP="00235F22">
            <w:pPr>
              <w:pStyle w:val="a4"/>
              <w:jc w:val="both"/>
              <w:rPr>
                <w:lang w:val="uk-UA"/>
              </w:rPr>
            </w:pPr>
            <w:r w:rsidRPr="00E75A6B">
              <w:rPr>
                <w:lang w:val="uk-UA"/>
              </w:rPr>
              <w:lastRenderedPageBreak/>
              <w:t>Документи приймаються з понеділка до четверга з 9.00 до 18.00 год., у п’ятницю з 9.00 до 16.45 год.</w:t>
            </w:r>
            <w:r w:rsidR="00B72B2F">
              <w:rPr>
                <w:lang w:val="uk-UA"/>
              </w:rPr>
              <w:t xml:space="preserve"> в приміщенні </w:t>
            </w:r>
            <w:r w:rsidR="00235F22">
              <w:rPr>
                <w:lang w:val="uk-UA"/>
              </w:rPr>
              <w:t xml:space="preserve"> Харківської </w:t>
            </w:r>
            <w:r w:rsidR="00B72B2F">
              <w:rPr>
                <w:lang w:val="uk-UA"/>
              </w:rPr>
              <w:t xml:space="preserve">місцевої прокуратури № 2 Харківської області, </w:t>
            </w:r>
            <w:r w:rsidR="00235F22">
              <w:rPr>
                <w:lang w:val="uk-UA"/>
              </w:rPr>
              <w:t>за адресою</w:t>
            </w:r>
            <w:r w:rsidR="00717F05">
              <w:rPr>
                <w:lang w:val="uk-UA"/>
              </w:rPr>
              <w:t>:</w:t>
            </w:r>
            <w:r w:rsidR="00235F22">
              <w:rPr>
                <w:lang w:val="uk-UA"/>
              </w:rPr>
              <w:t xml:space="preserve"> </w:t>
            </w:r>
            <w:r w:rsidR="00235F22" w:rsidRPr="00E75A6B">
              <w:t xml:space="preserve"> м. </w:t>
            </w:r>
            <w:proofErr w:type="spellStart"/>
            <w:r w:rsidR="00235F22" w:rsidRPr="00E75A6B">
              <w:t>Х</w:t>
            </w:r>
            <w:r w:rsidR="00235F22">
              <w:t>арків</w:t>
            </w:r>
            <w:proofErr w:type="spellEnd"/>
            <w:r w:rsidR="00235F22">
              <w:t xml:space="preserve">,  </w:t>
            </w:r>
            <w:proofErr w:type="spellStart"/>
            <w:r w:rsidR="00235F22">
              <w:t>вул</w:t>
            </w:r>
            <w:proofErr w:type="spellEnd"/>
            <w:r w:rsidR="00235F22">
              <w:t xml:space="preserve">. </w:t>
            </w:r>
            <w:r w:rsidR="004F423C">
              <w:rPr>
                <w:lang w:val="uk-UA"/>
              </w:rPr>
              <w:t>Сумська</w:t>
            </w:r>
            <w:r w:rsidR="00235F22">
              <w:t xml:space="preserve">, </w:t>
            </w:r>
            <w:r w:rsidR="004F423C">
              <w:rPr>
                <w:lang w:val="uk-UA"/>
              </w:rPr>
              <w:t>76</w:t>
            </w:r>
            <w:r w:rsidR="00235F22">
              <w:rPr>
                <w:lang w:val="uk-UA"/>
              </w:rPr>
              <w:t xml:space="preserve">,  з </w:t>
            </w:r>
            <w:r w:rsidR="004F423C">
              <w:rPr>
                <w:lang w:val="uk-UA"/>
              </w:rPr>
              <w:t>28</w:t>
            </w:r>
            <w:r w:rsidR="00235F22">
              <w:rPr>
                <w:lang w:val="uk-UA"/>
              </w:rPr>
              <w:t xml:space="preserve"> жовтня до </w:t>
            </w:r>
            <w:r w:rsidR="004F423C">
              <w:rPr>
                <w:lang w:val="uk-UA"/>
              </w:rPr>
              <w:t>0</w:t>
            </w:r>
            <w:r w:rsidR="00B72B2F">
              <w:rPr>
                <w:lang w:val="uk-UA"/>
              </w:rPr>
              <w:t>8</w:t>
            </w:r>
            <w:r w:rsidR="00235F22">
              <w:rPr>
                <w:lang w:val="uk-UA"/>
              </w:rPr>
              <w:t xml:space="preserve"> </w:t>
            </w:r>
            <w:r w:rsidR="004F423C">
              <w:rPr>
                <w:lang w:val="uk-UA"/>
              </w:rPr>
              <w:t>листопада</w:t>
            </w:r>
            <w:r w:rsidR="00235F22">
              <w:rPr>
                <w:lang w:val="uk-UA"/>
              </w:rPr>
              <w:t xml:space="preserve"> 2019 року включно.</w:t>
            </w:r>
          </w:p>
          <w:p w:rsidR="0093799B" w:rsidRPr="00235F22" w:rsidRDefault="00235F22" w:rsidP="00235F22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93799B" w:rsidRPr="00E75A6B" w:rsidTr="00754BDB">
        <w:tc>
          <w:tcPr>
            <w:tcW w:w="3124" w:type="dxa"/>
            <w:gridSpan w:val="2"/>
          </w:tcPr>
          <w:p w:rsidR="0093799B" w:rsidRPr="00871167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Додаткові (необов’язкові)</w:t>
            </w:r>
            <w:r w:rsidRPr="00871167">
              <w:t xml:space="preserve"> </w:t>
            </w:r>
            <w:r w:rsidRPr="00871167">
              <w:rPr>
                <w:rFonts w:ascii="Times New Roman" w:hAnsi="Times New Roman"/>
              </w:rPr>
              <w:t>документи</w:t>
            </w:r>
          </w:p>
        </w:tc>
        <w:tc>
          <w:tcPr>
            <w:tcW w:w="6241" w:type="dxa"/>
          </w:tcPr>
          <w:p w:rsidR="0093799B" w:rsidRPr="00871167" w:rsidRDefault="0093799B" w:rsidP="004C4B27">
            <w:pPr>
              <w:pStyle w:val="a4"/>
              <w:jc w:val="both"/>
              <w:rPr>
                <w:color w:val="FF0000"/>
                <w:lang w:val="uk-UA"/>
              </w:rPr>
            </w:pPr>
            <w:r w:rsidRPr="00871167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 w:rsidR="00871167">
              <w:rPr>
                <w:lang w:val="uk-UA"/>
              </w:rPr>
              <w:t>зайняття посад державної служби</w:t>
            </w:r>
            <w:r w:rsidR="003253D6" w:rsidRPr="00871167">
              <w:rPr>
                <w:lang w:val="uk-UA"/>
              </w:rPr>
              <w:t>.</w:t>
            </w:r>
          </w:p>
        </w:tc>
      </w:tr>
      <w:tr w:rsidR="0093799B" w:rsidRPr="00E75A6B" w:rsidTr="00754BDB">
        <w:tc>
          <w:tcPr>
            <w:tcW w:w="3124" w:type="dxa"/>
            <w:gridSpan w:val="2"/>
          </w:tcPr>
          <w:p w:rsidR="0093799B" w:rsidRPr="00CA524C" w:rsidRDefault="00235F22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Місце, час і</w:t>
            </w:r>
            <w:r w:rsidR="0093799B" w:rsidRPr="00CA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початку проведення </w:t>
            </w:r>
            <w:r w:rsidRPr="00CA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6241" w:type="dxa"/>
            <w:hideMark/>
          </w:tcPr>
          <w:p w:rsidR="0093799B" w:rsidRPr="00CA524C" w:rsidRDefault="002F0648" w:rsidP="002F0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26A41" w:rsidRPr="00CA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листопада 2019 ро</w:t>
            </w:r>
            <w:r w:rsidR="00B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  о 10.00 годині в приміщенні </w:t>
            </w:r>
            <w:r w:rsidR="00B72B2F">
              <w:t xml:space="preserve"> </w:t>
            </w:r>
            <w:r w:rsidR="00B72B2F" w:rsidRPr="00B72B2F">
              <w:rPr>
                <w:rFonts w:ascii="Times New Roman" w:hAnsi="Times New Roman"/>
                <w:sz w:val="24"/>
                <w:szCs w:val="24"/>
              </w:rPr>
              <w:t>Харківської місцевої прокуратури № 2 Харківської області</w:t>
            </w:r>
            <w:r w:rsidR="00B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3799B" w:rsidRPr="00CA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6A41" w:rsidRPr="00CA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адресою: </w:t>
            </w:r>
            <w:r w:rsidR="0093799B" w:rsidRPr="00CA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Харків, вул.</w:t>
            </w:r>
            <w:r w:rsidR="00926A41" w:rsidRPr="00CA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2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CA52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76</w:t>
            </w:r>
          </w:p>
        </w:tc>
      </w:tr>
      <w:tr w:rsidR="0093799B" w:rsidRPr="00E75A6B" w:rsidTr="00754BDB">
        <w:tc>
          <w:tcPr>
            <w:tcW w:w="3124" w:type="dxa"/>
            <w:gridSpan w:val="2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41" w:type="dxa"/>
            <w:hideMark/>
          </w:tcPr>
          <w:p w:rsidR="00926A41" w:rsidRDefault="004F423C" w:rsidP="004C4B27">
            <w:pPr>
              <w:spacing w:before="8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Віталій Геннадійович</w:t>
            </w:r>
            <w:r w:rsidR="0093799B"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3799B" w:rsidRPr="00E75A6B" w:rsidRDefault="00926A41" w:rsidP="004C4B27">
            <w:pPr>
              <w:spacing w:before="8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  <w:r w:rsidR="0093799B"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(057) 7</w:t>
            </w:r>
            <w:r w:rsidR="004F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93799B"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F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93799B"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F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48"/>
            </w:tblGrid>
            <w:tr w:rsidR="0093799B" w:rsidRPr="00E75A6B" w:rsidTr="00475CC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93799B" w:rsidRPr="00E75A6B" w:rsidRDefault="0093799B" w:rsidP="00475C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bookmarkStart w:id="4" w:name="_GoBack"/>
              <w:tc>
                <w:tcPr>
                  <w:tcW w:w="5948" w:type="dxa"/>
                  <w:vAlign w:val="center"/>
                  <w:hideMark/>
                </w:tcPr>
                <w:p w:rsidR="004F423C" w:rsidRPr="004F423C" w:rsidRDefault="00475CC0" w:rsidP="00475C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HYPERLINK "mailto:druga-mistseva@prok.kh.ua" </w:instrText>
                  </w:r>
                  <w:r>
                    <w:fldChar w:fldCharType="separate"/>
                  </w:r>
                  <w:r w:rsidR="004F423C" w:rsidRPr="004F423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druga-mistseva@prok.kh.ua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4"/>
                </w:p>
                <w:p w:rsidR="0093799B" w:rsidRPr="00E75A6B" w:rsidRDefault="0093799B" w:rsidP="00475C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799B" w:rsidRPr="00E75A6B" w:rsidRDefault="0093799B" w:rsidP="004C4B27">
            <w:pPr>
              <w:spacing w:before="87" w:after="87" w:line="240" w:lineRule="auto"/>
              <w:ind w:right="-14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99B" w:rsidRPr="00E75A6B" w:rsidTr="004C4B27">
        <w:tc>
          <w:tcPr>
            <w:tcW w:w="9365" w:type="dxa"/>
            <w:gridSpan w:val="3"/>
            <w:hideMark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93799B" w:rsidRPr="00E75A6B" w:rsidTr="00717F05">
        <w:tc>
          <w:tcPr>
            <w:tcW w:w="568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41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hAnsi="Times New Roman"/>
                <w:sz w:val="24"/>
                <w:szCs w:val="24"/>
              </w:rPr>
              <w:t>вища, не нижче ступеня молодшого бакалавра або бакалавра</w:t>
            </w:r>
            <w:r w:rsidR="00717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799B" w:rsidRPr="00E75A6B" w:rsidTr="00717F05">
        <w:tc>
          <w:tcPr>
            <w:tcW w:w="568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241" w:type="dxa"/>
            <w:hideMark/>
          </w:tcPr>
          <w:p w:rsidR="0093799B" w:rsidRPr="00E75A6B" w:rsidRDefault="00926A41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3799B"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потрібен</w:t>
            </w:r>
            <w:r w:rsidR="00717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99B" w:rsidRPr="00E75A6B" w:rsidTr="00717F05">
        <w:tc>
          <w:tcPr>
            <w:tcW w:w="568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6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41" w:type="dxa"/>
            <w:hideMark/>
          </w:tcPr>
          <w:p w:rsidR="0093799B" w:rsidRPr="00E75A6B" w:rsidRDefault="003253D6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3799B" w:rsidRPr="00E75A6B">
              <w:rPr>
                <w:rFonts w:ascii="Times New Roman" w:hAnsi="Times New Roman"/>
                <w:color w:val="000000"/>
                <w:sz w:val="24"/>
                <w:szCs w:val="24"/>
              </w:rPr>
              <w:t>ільне володіння державною мовою</w:t>
            </w:r>
            <w:r w:rsidR="00717F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26A41" w:rsidRPr="00E75A6B" w:rsidTr="00717F05">
        <w:tc>
          <w:tcPr>
            <w:tcW w:w="568" w:type="dxa"/>
          </w:tcPr>
          <w:p w:rsidR="00926A41" w:rsidRPr="00E75A6B" w:rsidRDefault="00926A41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6" w:type="dxa"/>
          </w:tcPr>
          <w:p w:rsidR="00926A41" w:rsidRPr="00E75A6B" w:rsidRDefault="00926A41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6241" w:type="dxa"/>
          </w:tcPr>
          <w:p w:rsidR="00926A41" w:rsidRPr="00E75A6B" w:rsidRDefault="00926A41" w:rsidP="004C4B27">
            <w:p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  <w:r w:rsidR="00717F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99B" w:rsidRPr="00E75A6B" w:rsidTr="004C4B27">
        <w:tc>
          <w:tcPr>
            <w:tcW w:w="9365" w:type="dxa"/>
            <w:gridSpan w:val="3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93799B" w:rsidRPr="00E75A6B" w:rsidTr="00717F05">
        <w:trPr>
          <w:trHeight w:val="303"/>
        </w:trPr>
        <w:tc>
          <w:tcPr>
            <w:tcW w:w="568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241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6B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3799B" w:rsidRPr="00E75A6B" w:rsidTr="00717F05">
        <w:trPr>
          <w:trHeight w:val="303"/>
        </w:trPr>
        <w:tc>
          <w:tcPr>
            <w:tcW w:w="568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6241" w:type="dxa"/>
          </w:tcPr>
          <w:p w:rsidR="0093799B" w:rsidRPr="00E75A6B" w:rsidRDefault="0093799B" w:rsidP="00717F05">
            <w:p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6B">
              <w:rPr>
                <w:rFonts w:ascii="Times New Roman" w:hAnsi="Times New Roman"/>
                <w:color w:val="000000"/>
                <w:sz w:val="24"/>
                <w:szCs w:val="24"/>
              </w:rPr>
              <w:t>Логічне мислення</w:t>
            </w:r>
            <w:r w:rsidR="00717F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99B" w:rsidRPr="00E75A6B" w:rsidTr="00717F05">
        <w:trPr>
          <w:trHeight w:val="303"/>
        </w:trPr>
        <w:tc>
          <w:tcPr>
            <w:tcW w:w="568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Уміння працювати з комп’ютером</w:t>
            </w:r>
          </w:p>
        </w:tc>
        <w:tc>
          <w:tcPr>
            <w:tcW w:w="6241" w:type="dxa"/>
          </w:tcPr>
          <w:p w:rsidR="0093799B" w:rsidRPr="00E75A6B" w:rsidRDefault="00926A41" w:rsidP="00717F05">
            <w:pPr>
              <w:spacing w:before="87" w:after="87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Користування комп’ютером на рівні користування, робота у програмах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r w:rsidRPr="0092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799B"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тощо, використання офісної техніки</w:t>
            </w:r>
            <w:r w:rsidR="0093799B"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99B" w:rsidRPr="00E75A6B" w:rsidTr="00717F05">
        <w:trPr>
          <w:trHeight w:val="303"/>
        </w:trPr>
        <w:tc>
          <w:tcPr>
            <w:tcW w:w="568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6" w:type="dxa"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Ділові якості</w:t>
            </w:r>
          </w:p>
        </w:tc>
        <w:tc>
          <w:tcPr>
            <w:tcW w:w="6241" w:type="dxa"/>
          </w:tcPr>
          <w:p w:rsidR="0093799B" w:rsidRPr="00E75A6B" w:rsidRDefault="0093799B" w:rsidP="004C4B27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6B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концентруватись на деталях,</w:t>
            </w:r>
          </w:p>
          <w:p w:rsidR="0093799B" w:rsidRPr="00E75A6B" w:rsidRDefault="0093799B" w:rsidP="004C4B27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6B">
              <w:rPr>
                <w:rFonts w:ascii="Times New Roman" w:hAnsi="Times New Roman"/>
                <w:color w:val="000000"/>
                <w:sz w:val="24"/>
                <w:szCs w:val="24"/>
              </w:rPr>
              <w:t>уміння дотримуватись субординації,</w:t>
            </w:r>
          </w:p>
          <w:p w:rsidR="0093799B" w:rsidRPr="00E75A6B" w:rsidRDefault="0093799B" w:rsidP="004C4B27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6B">
              <w:rPr>
                <w:rFonts w:ascii="Times New Roman" w:hAnsi="Times New Roman"/>
                <w:color w:val="000000"/>
                <w:sz w:val="24"/>
                <w:szCs w:val="24"/>
              </w:rPr>
              <w:t>вимогливість,</w:t>
            </w:r>
          </w:p>
          <w:p w:rsidR="0093799B" w:rsidRPr="00E75A6B" w:rsidRDefault="0093799B" w:rsidP="004C4B27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6B">
              <w:rPr>
                <w:rFonts w:ascii="Times New Roman" w:hAnsi="Times New Roman"/>
                <w:color w:val="000000"/>
                <w:sz w:val="24"/>
                <w:szCs w:val="24"/>
              </w:rPr>
              <w:t>уміння працювати в команді</w:t>
            </w:r>
            <w:r w:rsidR="00717F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99B" w:rsidRPr="00E75A6B" w:rsidTr="00717F05">
        <w:trPr>
          <w:trHeight w:val="303"/>
        </w:trPr>
        <w:tc>
          <w:tcPr>
            <w:tcW w:w="568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6" w:type="dxa"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Особистісні якості</w:t>
            </w:r>
          </w:p>
        </w:tc>
        <w:tc>
          <w:tcPr>
            <w:tcW w:w="6241" w:type="dxa"/>
          </w:tcPr>
          <w:p w:rsidR="0093799B" w:rsidRPr="004F423C" w:rsidRDefault="0093799B" w:rsidP="004F423C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3C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відповідальність, дисциплінованість, порядність, чесність;</w:t>
            </w:r>
          </w:p>
          <w:p w:rsidR="0093799B" w:rsidRPr="004F423C" w:rsidRDefault="0093799B" w:rsidP="004F423C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3C">
              <w:rPr>
                <w:rFonts w:ascii="Times New Roman" w:hAnsi="Times New Roman"/>
                <w:color w:val="000000"/>
                <w:sz w:val="24"/>
                <w:szCs w:val="24"/>
              </w:rPr>
              <w:t>тактовність;</w:t>
            </w:r>
          </w:p>
          <w:p w:rsidR="0093799B" w:rsidRPr="004F423C" w:rsidRDefault="0093799B" w:rsidP="004F423C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3C">
              <w:rPr>
                <w:rFonts w:ascii="Times New Roman" w:hAnsi="Times New Roman"/>
                <w:color w:val="000000"/>
                <w:sz w:val="24"/>
                <w:szCs w:val="24"/>
              </w:rPr>
              <w:t>комунікабельність;</w:t>
            </w:r>
          </w:p>
          <w:p w:rsidR="0093799B" w:rsidRPr="004F423C" w:rsidRDefault="0093799B" w:rsidP="004F423C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3C">
              <w:rPr>
                <w:rFonts w:ascii="Times New Roman" w:hAnsi="Times New Roman"/>
                <w:color w:val="000000"/>
                <w:sz w:val="24"/>
                <w:szCs w:val="24"/>
              </w:rPr>
              <w:t>ініціативність;</w:t>
            </w:r>
          </w:p>
          <w:p w:rsidR="00144C08" w:rsidRPr="00E75A6B" w:rsidRDefault="0093799B" w:rsidP="00717F05">
            <w:pPr>
              <w:pStyle w:val="a5"/>
              <w:numPr>
                <w:ilvl w:val="0"/>
                <w:numId w:val="1"/>
              </w:num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23C">
              <w:rPr>
                <w:rFonts w:ascii="Times New Roman" w:hAnsi="Times New Roman"/>
                <w:color w:val="000000"/>
                <w:sz w:val="24"/>
                <w:szCs w:val="24"/>
              </w:rPr>
              <w:t>готовність допомогти.</w:t>
            </w:r>
          </w:p>
        </w:tc>
      </w:tr>
      <w:tr w:rsidR="0093799B" w:rsidRPr="00E75A6B" w:rsidTr="004C4B27">
        <w:trPr>
          <w:trHeight w:val="303"/>
        </w:trPr>
        <w:tc>
          <w:tcPr>
            <w:tcW w:w="9365" w:type="dxa"/>
            <w:gridSpan w:val="3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5A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93799B" w:rsidRPr="00E75A6B" w:rsidTr="00717F05">
        <w:trPr>
          <w:trHeight w:val="303"/>
        </w:trPr>
        <w:tc>
          <w:tcPr>
            <w:tcW w:w="568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241" w:type="dxa"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6B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3799B" w:rsidRPr="00E75A6B" w:rsidTr="00717F05">
        <w:trPr>
          <w:trHeight w:val="3088"/>
        </w:trPr>
        <w:tc>
          <w:tcPr>
            <w:tcW w:w="568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241" w:type="dxa"/>
            <w:hideMark/>
          </w:tcPr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proofErr w:type="spellStart"/>
            <w:r w:rsidRPr="003A0CFF">
              <w:t>Конституції</w:t>
            </w:r>
            <w:proofErr w:type="spellEnd"/>
            <w:r w:rsidRPr="003A0CFF">
              <w:t xml:space="preserve"> </w:t>
            </w:r>
            <w:proofErr w:type="spellStart"/>
            <w:r w:rsidRPr="003A0CFF">
              <w:t>України</w:t>
            </w:r>
            <w:proofErr w:type="spellEnd"/>
            <w:r w:rsidRPr="003A0CFF">
              <w:t>;</w:t>
            </w:r>
          </w:p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r w:rsidRPr="003A0CFF">
              <w:t xml:space="preserve">Закону </w:t>
            </w:r>
            <w:proofErr w:type="spellStart"/>
            <w:r w:rsidRPr="003A0CFF">
              <w:t>України</w:t>
            </w:r>
            <w:proofErr w:type="spellEnd"/>
            <w:r w:rsidRPr="003A0CFF">
              <w:t xml:space="preserve"> «Про </w:t>
            </w:r>
            <w:proofErr w:type="spellStart"/>
            <w:r w:rsidRPr="003A0CFF">
              <w:t>державну</w:t>
            </w:r>
            <w:proofErr w:type="spellEnd"/>
            <w:r w:rsidRPr="003A0CFF">
              <w:t xml:space="preserve"> службу»;</w:t>
            </w:r>
          </w:p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r w:rsidRPr="003A0CFF">
              <w:t xml:space="preserve">Закону </w:t>
            </w:r>
            <w:proofErr w:type="spellStart"/>
            <w:r w:rsidRPr="003A0CFF">
              <w:t>України</w:t>
            </w:r>
            <w:proofErr w:type="spellEnd"/>
            <w:r w:rsidRPr="003A0CFF">
              <w:t xml:space="preserve"> «Про </w:t>
            </w:r>
            <w:proofErr w:type="spellStart"/>
            <w:r w:rsidRPr="003A0CFF">
              <w:t>запобігання</w:t>
            </w:r>
            <w:proofErr w:type="spellEnd"/>
            <w:r w:rsidRPr="003A0CFF">
              <w:t xml:space="preserve"> </w:t>
            </w:r>
            <w:proofErr w:type="spellStart"/>
            <w:r w:rsidRPr="003A0CFF">
              <w:t>корупції</w:t>
            </w:r>
            <w:proofErr w:type="spellEnd"/>
            <w:r w:rsidRPr="003A0CFF">
              <w:t>»;</w:t>
            </w:r>
          </w:p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r w:rsidRPr="003A0CFF">
              <w:t xml:space="preserve">Закону </w:t>
            </w:r>
            <w:proofErr w:type="spellStart"/>
            <w:r w:rsidRPr="003A0CFF">
              <w:t>України</w:t>
            </w:r>
            <w:proofErr w:type="spellEnd"/>
            <w:r w:rsidRPr="003A0CFF">
              <w:t xml:space="preserve"> «Про прокуратуру»;</w:t>
            </w:r>
          </w:p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r w:rsidRPr="003A0CFF">
              <w:t xml:space="preserve">Закону </w:t>
            </w:r>
            <w:proofErr w:type="spellStart"/>
            <w:r w:rsidRPr="003A0CFF">
              <w:t>України</w:t>
            </w:r>
            <w:proofErr w:type="spellEnd"/>
            <w:r w:rsidRPr="003A0CFF">
              <w:t xml:space="preserve"> «Про </w:t>
            </w:r>
            <w:proofErr w:type="spellStart"/>
            <w:r w:rsidRPr="003A0CFF">
              <w:t>державну</w:t>
            </w:r>
            <w:proofErr w:type="spellEnd"/>
            <w:r w:rsidRPr="003A0CFF">
              <w:t xml:space="preserve"> </w:t>
            </w:r>
            <w:proofErr w:type="spellStart"/>
            <w:r w:rsidRPr="003A0CFF">
              <w:t>таємницю</w:t>
            </w:r>
            <w:proofErr w:type="spellEnd"/>
            <w:r w:rsidRPr="003A0CFF">
              <w:t>»;</w:t>
            </w:r>
          </w:p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r w:rsidRPr="003A0CFF">
              <w:t xml:space="preserve">Закону </w:t>
            </w:r>
            <w:proofErr w:type="spellStart"/>
            <w:r w:rsidRPr="003A0CFF">
              <w:t>України</w:t>
            </w:r>
            <w:proofErr w:type="spellEnd"/>
            <w:r w:rsidRPr="003A0CFF">
              <w:t xml:space="preserve"> «Про </w:t>
            </w:r>
            <w:proofErr w:type="spellStart"/>
            <w:r w:rsidRPr="003A0CFF">
              <w:t>інформацію</w:t>
            </w:r>
            <w:proofErr w:type="spellEnd"/>
            <w:r w:rsidRPr="003A0CFF">
              <w:t xml:space="preserve">»; </w:t>
            </w:r>
          </w:p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r w:rsidRPr="003A0CFF">
              <w:t xml:space="preserve">Закону </w:t>
            </w:r>
            <w:proofErr w:type="spellStart"/>
            <w:r w:rsidRPr="003A0CFF">
              <w:t>України</w:t>
            </w:r>
            <w:proofErr w:type="spellEnd"/>
            <w:r w:rsidRPr="003A0CFF">
              <w:t xml:space="preserve"> «Про доступ до </w:t>
            </w:r>
            <w:proofErr w:type="spellStart"/>
            <w:r w:rsidRPr="003A0CFF">
              <w:t>публічної</w:t>
            </w:r>
            <w:proofErr w:type="spellEnd"/>
            <w:r w:rsidRPr="003A0CFF">
              <w:t xml:space="preserve"> </w:t>
            </w:r>
            <w:proofErr w:type="spellStart"/>
            <w:r w:rsidRPr="003A0CFF">
              <w:t>інформації</w:t>
            </w:r>
            <w:proofErr w:type="spellEnd"/>
            <w:r w:rsidRPr="003A0CFF">
              <w:t xml:space="preserve">»; </w:t>
            </w:r>
          </w:p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r w:rsidRPr="003A0CFF">
              <w:t xml:space="preserve">Закону </w:t>
            </w:r>
            <w:proofErr w:type="spellStart"/>
            <w:r w:rsidRPr="003A0CFF">
              <w:t>України</w:t>
            </w:r>
            <w:proofErr w:type="spellEnd"/>
            <w:r w:rsidRPr="003A0CFF">
              <w:t xml:space="preserve"> «Про </w:t>
            </w:r>
            <w:proofErr w:type="spellStart"/>
            <w:r w:rsidRPr="003A0CFF">
              <w:t>захист</w:t>
            </w:r>
            <w:proofErr w:type="spellEnd"/>
            <w:r w:rsidRPr="003A0CFF">
              <w:t xml:space="preserve"> </w:t>
            </w:r>
            <w:proofErr w:type="spellStart"/>
            <w:r w:rsidRPr="003A0CFF">
              <w:t>персональних</w:t>
            </w:r>
            <w:proofErr w:type="spellEnd"/>
            <w:r w:rsidRPr="003A0CFF">
              <w:t xml:space="preserve"> </w:t>
            </w:r>
            <w:proofErr w:type="spellStart"/>
            <w:r w:rsidRPr="003A0CFF">
              <w:t>даних</w:t>
            </w:r>
            <w:proofErr w:type="spellEnd"/>
            <w:r w:rsidRPr="003A0CFF">
              <w:t xml:space="preserve">»; </w:t>
            </w:r>
          </w:p>
          <w:p w:rsidR="003A0CFF" w:rsidRPr="003A0CFF" w:rsidRDefault="003A0CFF" w:rsidP="00717F05">
            <w:pPr>
              <w:pStyle w:val="a4"/>
              <w:numPr>
                <w:ilvl w:val="0"/>
                <w:numId w:val="5"/>
              </w:numPr>
            </w:pPr>
            <w:r w:rsidRPr="003A0CFF">
              <w:t xml:space="preserve">Закону </w:t>
            </w:r>
            <w:proofErr w:type="spellStart"/>
            <w:r w:rsidRPr="003A0CFF">
              <w:t>України</w:t>
            </w:r>
            <w:proofErr w:type="spellEnd"/>
            <w:r w:rsidRPr="003A0CFF">
              <w:t xml:space="preserve"> «Про оп</w:t>
            </w:r>
            <w:r w:rsidR="00717F05">
              <w:t>еративно-</w:t>
            </w:r>
            <w:proofErr w:type="spellStart"/>
            <w:r w:rsidR="00717F05">
              <w:t>розшукову</w:t>
            </w:r>
            <w:proofErr w:type="spellEnd"/>
            <w:r w:rsidR="00717F05">
              <w:t xml:space="preserve"> </w:t>
            </w:r>
            <w:proofErr w:type="spellStart"/>
            <w:r w:rsidR="00717F05">
              <w:t>діяльність</w:t>
            </w:r>
            <w:proofErr w:type="spellEnd"/>
            <w:r w:rsidR="00717F05">
              <w:t>».</w:t>
            </w:r>
          </w:p>
          <w:p w:rsidR="0093799B" w:rsidRPr="00E75A6B" w:rsidRDefault="0093799B" w:rsidP="004C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99B" w:rsidRPr="00E75A6B" w:rsidTr="002F0648">
        <w:trPr>
          <w:trHeight w:val="2739"/>
        </w:trPr>
        <w:tc>
          <w:tcPr>
            <w:tcW w:w="568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hideMark/>
          </w:tcPr>
          <w:p w:rsidR="0093799B" w:rsidRPr="00E75A6B" w:rsidRDefault="0093799B" w:rsidP="004C4B27">
            <w:pPr>
              <w:spacing w:before="87" w:after="87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 </w:t>
            </w:r>
          </w:p>
        </w:tc>
        <w:tc>
          <w:tcPr>
            <w:tcW w:w="6241" w:type="dxa"/>
            <w:hideMark/>
          </w:tcPr>
          <w:p w:rsidR="003A0CFF" w:rsidRDefault="003A0CFF" w:rsidP="00717F05">
            <w:pPr>
              <w:pStyle w:val="a4"/>
              <w:numPr>
                <w:ilvl w:val="0"/>
                <w:numId w:val="6"/>
              </w:numPr>
              <w:jc w:val="both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Тимчасової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інструкції</w:t>
            </w:r>
            <w:proofErr w:type="spellEnd"/>
            <w:r>
              <w:rPr>
                <w:bCs/>
                <w:kern w:val="36"/>
              </w:rPr>
              <w:t xml:space="preserve"> з </w:t>
            </w:r>
            <w:proofErr w:type="spellStart"/>
            <w:r>
              <w:rPr>
                <w:bCs/>
                <w:kern w:val="36"/>
              </w:rPr>
              <w:t>діловодства</w:t>
            </w:r>
            <w:proofErr w:type="spellEnd"/>
            <w:r>
              <w:rPr>
                <w:bCs/>
                <w:kern w:val="36"/>
              </w:rPr>
              <w:t xml:space="preserve"> в органах </w:t>
            </w:r>
            <w:proofErr w:type="spellStart"/>
            <w:r>
              <w:rPr>
                <w:bCs/>
                <w:kern w:val="36"/>
              </w:rPr>
              <w:t>прокуратури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України</w:t>
            </w:r>
            <w:proofErr w:type="spellEnd"/>
            <w:r w:rsidRPr="00075DDE">
              <w:rPr>
                <w:bCs/>
                <w:kern w:val="36"/>
              </w:rPr>
              <w:t xml:space="preserve">, </w:t>
            </w:r>
            <w:proofErr w:type="spellStart"/>
            <w:r w:rsidRPr="00075DDE">
              <w:rPr>
                <w:bCs/>
                <w:kern w:val="36"/>
              </w:rPr>
              <w:t>затвердженої</w:t>
            </w:r>
            <w:proofErr w:type="spellEnd"/>
            <w:r w:rsidRPr="00075DDE">
              <w:rPr>
                <w:bCs/>
                <w:kern w:val="36"/>
              </w:rPr>
              <w:t xml:space="preserve"> наказом </w:t>
            </w:r>
            <w:proofErr w:type="spellStart"/>
            <w:r w:rsidRPr="00075DDE">
              <w:rPr>
                <w:bCs/>
                <w:kern w:val="36"/>
              </w:rPr>
              <w:t>Генеральної</w:t>
            </w:r>
            <w:proofErr w:type="spellEnd"/>
            <w:r w:rsidRPr="00075DDE">
              <w:rPr>
                <w:bCs/>
                <w:kern w:val="36"/>
              </w:rPr>
              <w:t xml:space="preserve"> </w:t>
            </w:r>
            <w:proofErr w:type="spellStart"/>
            <w:r w:rsidRPr="00075DDE">
              <w:rPr>
                <w:bCs/>
                <w:kern w:val="36"/>
              </w:rPr>
              <w:t>прокуратури</w:t>
            </w:r>
            <w:proofErr w:type="spellEnd"/>
            <w:r w:rsidRPr="00075DDE">
              <w:rPr>
                <w:bCs/>
                <w:kern w:val="36"/>
              </w:rPr>
              <w:t xml:space="preserve"> </w:t>
            </w:r>
            <w:proofErr w:type="spellStart"/>
            <w:r w:rsidRPr="00075DDE">
              <w:rPr>
                <w:bCs/>
                <w:kern w:val="36"/>
              </w:rPr>
              <w:t>України</w:t>
            </w:r>
            <w:proofErr w:type="spellEnd"/>
            <w:r w:rsidRPr="00075DDE">
              <w:rPr>
                <w:bCs/>
                <w:kern w:val="36"/>
              </w:rPr>
              <w:t xml:space="preserve">  № </w:t>
            </w:r>
            <w:r>
              <w:rPr>
                <w:bCs/>
                <w:kern w:val="36"/>
              </w:rPr>
              <w:t>27</w:t>
            </w:r>
            <w:r w:rsidRPr="00075DDE">
              <w:rPr>
                <w:bCs/>
                <w:kern w:val="36"/>
              </w:rPr>
              <w:t xml:space="preserve"> </w:t>
            </w:r>
            <w:proofErr w:type="spellStart"/>
            <w:r w:rsidRPr="00075DDE">
              <w:rPr>
                <w:bCs/>
                <w:kern w:val="36"/>
              </w:rPr>
              <w:t>від</w:t>
            </w:r>
            <w:proofErr w:type="spellEnd"/>
            <w:r w:rsidRPr="00075DDE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12</w:t>
            </w:r>
            <w:r w:rsidRPr="00075DDE">
              <w:rPr>
                <w:bCs/>
                <w:kern w:val="36"/>
              </w:rPr>
              <w:t>.02.201</w:t>
            </w:r>
            <w:r>
              <w:rPr>
                <w:bCs/>
                <w:kern w:val="36"/>
              </w:rPr>
              <w:t>9</w:t>
            </w:r>
            <w:r w:rsidRPr="00075DDE">
              <w:rPr>
                <w:bCs/>
                <w:kern w:val="36"/>
              </w:rPr>
              <w:t>;</w:t>
            </w:r>
          </w:p>
          <w:p w:rsidR="0093799B" w:rsidRPr="00E75A6B" w:rsidRDefault="003A0CFF" w:rsidP="002F0648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proofErr w:type="spellStart"/>
            <w:r w:rsidRPr="008723A7">
              <w:rPr>
                <w:bCs/>
                <w:kern w:val="36"/>
              </w:rPr>
              <w:t>Типової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інструкції</w:t>
            </w:r>
            <w:proofErr w:type="spellEnd"/>
            <w:r w:rsidRPr="008723A7">
              <w:rPr>
                <w:bCs/>
                <w:kern w:val="36"/>
              </w:rPr>
              <w:t xml:space="preserve"> про порядок </w:t>
            </w:r>
            <w:proofErr w:type="spellStart"/>
            <w:r w:rsidRPr="008723A7">
              <w:rPr>
                <w:bCs/>
                <w:kern w:val="36"/>
              </w:rPr>
              <w:t>ведення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обліку</w:t>
            </w:r>
            <w:proofErr w:type="spellEnd"/>
            <w:r w:rsidRPr="008723A7">
              <w:rPr>
                <w:bCs/>
                <w:kern w:val="36"/>
              </w:rPr>
              <w:t xml:space="preserve">, </w:t>
            </w:r>
            <w:proofErr w:type="spellStart"/>
            <w:r w:rsidRPr="008723A7">
              <w:rPr>
                <w:bCs/>
                <w:kern w:val="36"/>
              </w:rPr>
              <w:t>зберігання</w:t>
            </w:r>
            <w:proofErr w:type="spellEnd"/>
            <w:r w:rsidRPr="008723A7">
              <w:rPr>
                <w:bCs/>
                <w:kern w:val="36"/>
              </w:rPr>
              <w:t xml:space="preserve">, </w:t>
            </w:r>
            <w:proofErr w:type="spellStart"/>
            <w:r w:rsidRPr="008723A7">
              <w:rPr>
                <w:bCs/>
                <w:kern w:val="36"/>
              </w:rPr>
              <w:t>використання</w:t>
            </w:r>
            <w:proofErr w:type="spellEnd"/>
            <w:r w:rsidRPr="008723A7">
              <w:rPr>
                <w:bCs/>
                <w:kern w:val="36"/>
              </w:rPr>
              <w:t xml:space="preserve"> і </w:t>
            </w:r>
            <w:proofErr w:type="spellStart"/>
            <w:r w:rsidRPr="008723A7">
              <w:rPr>
                <w:bCs/>
                <w:kern w:val="36"/>
              </w:rPr>
              <w:t>знищення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документів</w:t>
            </w:r>
            <w:proofErr w:type="spellEnd"/>
            <w:r w:rsidRPr="008723A7">
              <w:rPr>
                <w:bCs/>
                <w:kern w:val="36"/>
              </w:rPr>
              <w:t xml:space="preserve"> та </w:t>
            </w:r>
            <w:proofErr w:type="spellStart"/>
            <w:r w:rsidRPr="008723A7">
              <w:rPr>
                <w:bCs/>
                <w:kern w:val="36"/>
              </w:rPr>
              <w:t>інших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матеріальних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носіїв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інформації</w:t>
            </w:r>
            <w:proofErr w:type="spellEnd"/>
            <w:r w:rsidRPr="008723A7">
              <w:rPr>
                <w:bCs/>
                <w:kern w:val="36"/>
              </w:rPr>
              <w:t xml:space="preserve">, </w:t>
            </w:r>
            <w:proofErr w:type="spellStart"/>
            <w:r w:rsidRPr="008723A7">
              <w:rPr>
                <w:bCs/>
                <w:kern w:val="36"/>
              </w:rPr>
              <w:t>що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містять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службову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інформацію</w:t>
            </w:r>
            <w:proofErr w:type="spellEnd"/>
            <w:r w:rsidRPr="008723A7">
              <w:rPr>
                <w:bCs/>
                <w:kern w:val="36"/>
              </w:rPr>
              <w:t xml:space="preserve">, </w:t>
            </w:r>
            <w:proofErr w:type="spellStart"/>
            <w:r w:rsidRPr="008723A7">
              <w:rPr>
                <w:bCs/>
                <w:kern w:val="36"/>
              </w:rPr>
              <w:t>затверджена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постановою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Кабінету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Міністрів</w:t>
            </w:r>
            <w:proofErr w:type="spellEnd"/>
            <w:r w:rsidRPr="008723A7">
              <w:rPr>
                <w:bCs/>
                <w:kern w:val="36"/>
              </w:rPr>
              <w:t xml:space="preserve"> </w:t>
            </w:r>
            <w:proofErr w:type="spellStart"/>
            <w:r w:rsidRPr="008723A7">
              <w:rPr>
                <w:bCs/>
                <w:kern w:val="36"/>
              </w:rPr>
              <w:t>України</w:t>
            </w:r>
            <w:proofErr w:type="spellEnd"/>
            <w:r>
              <w:rPr>
                <w:bCs/>
                <w:kern w:val="36"/>
              </w:rPr>
              <w:t xml:space="preserve"> </w:t>
            </w:r>
            <w:r w:rsidRPr="008723A7">
              <w:rPr>
                <w:bCs/>
                <w:kern w:val="36"/>
              </w:rPr>
              <w:t xml:space="preserve">№ 736 </w:t>
            </w:r>
            <w:proofErr w:type="spellStart"/>
            <w:r w:rsidRPr="008723A7">
              <w:rPr>
                <w:bCs/>
                <w:kern w:val="36"/>
              </w:rPr>
              <w:t>від</w:t>
            </w:r>
            <w:proofErr w:type="spellEnd"/>
            <w:r w:rsidRPr="008723A7">
              <w:rPr>
                <w:bCs/>
                <w:kern w:val="36"/>
              </w:rPr>
              <w:t xml:space="preserve"> 19.10.2016</w:t>
            </w:r>
            <w:r w:rsidR="002F0648">
              <w:rPr>
                <w:bCs/>
                <w:kern w:val="36"/>
              </w:rPr>
              <w:t>.</w:t>
            </w:r>
          </w:p>
        </w:tc>
      </w:tr>
    </w:tbl>
    <w:p w:rsidR="0093799B" w:rsidRPr="00E75A6B" w:rsidRDefault="0093799B" w:rsidP="00717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n197"/>
      <w:bookmarkEnd w:id="5"/>
    </w:p>
    <w:sectPr w:rsidR="0093799B" w:rsidRPr="00E7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F8E"/>
    <w:multiLevelType w:val="hybridMultilevel"/>
    <w:tmpl w:val="7D268A92"/>
    <w:lvl w:ilvl="0" w:tplc="BA1C4A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B2BC3"/>
    <w:multiLevelType w:val="hybridMultilevel"/>
    <w:tmpl w:val="CF663110"/>
    <w:lvl w:ilvl="0" w:tplc="BA1C4A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4E0C"/>
    <w:multiLevelType w:val="hybridMultilevel"/>
    <w:tmpl w:val="BD0E7328"/>
    <w:lvl w:ilvl="0" w:tplc="BA1C4A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D671E"/>
    <w:multiLevelType w:val="hybridMultilevel"/>
    <w:tmpl w:val="C4EE5EF2"/>
    <w:lvl w:ilvl="0" w:tplc="949A3E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9200085"/>
    <w:multiLevelType w:val="hybridMultilevel"/>
    <w:tmpl w:val="185E52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53E13"/>
    <w:multiLevelType w:val="hybridMultilevel"/>
    <w:tmpl w:val="48C63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9B"/>
    <w:rsid w:val="00097DFF"/>
    <w:rsid w:val="000F6F3F"/>
    <w:rsid w:val="00144C08"/>
    <w:rsid w:val="00175CDB"/>
    <w:rsid w:val="00235F22"/>
    <w:rsid w:val="002F0648"/>
    <w:rsid w:val="003253D6"/>
    <w:rsid w:val="00383027"/>
    <w:rsid w:val="003A0CFF"/>
    <w:rsid w:val="004350C6"/>
    <w:rsid w:val="004742A6"/>
    <w:rsid w:val="00475CC0"/>
    <w:rsid w:val="004F423C"/>
    <w:rsid w:val="006F764F"/>
    <w:rsid w:val="00717F05"/>
    <w:rsid w:val="00754BDB"/>
    <w:rsid w:val="007A32FC"/>
    <w:rsid w:val="00871167"/>
    <w:rsid w:val="00926A41"/>
    <w:rsid w:val="0093799B"/>
    <w:rsid w:val="00B72B2F"/>
    <w:rsid w:val="00BF3DC2"/>
    <w:rsid w:val="00CA29FB"/>
    <w:rsid w:val="00CA524C"/>
    <w:rsid w:val="00CD3186"/>
    <w:rsid w:val="00E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9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99B"/>
    <w:rPr>
      <w:color w:val="0000FF"/>
      <w:u w:val="single"/>
    </w:rPr>
  </w:style>
  <w:style w:type="paragraph" w:styleId="a4">
    <w:name w:val="No Spacing"/>
    <w:uiPriority w:val="1"/>
    <w:qFormat/>
    <w:rsid w:val="0093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379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3799B"/>
  </w:style>
  <w:style w:type="paragraph" w:styleId="a5">
    <w:name w:val="List Paragraph"/>
    <w:basedOn w:val="a"/>
    <w:uiPriority w:val="34"/>
    <w:qFormat/>
    <w:rsid w:val="0093799B"/>
    <w:pPr>
      <w:ind w:left="720"/>
      <w:contextualSpacing/>
    </w:pPr>
  </w:style>
  <w:style w:type="character" w:styleId="a6">
    <w:name w:val="page number"/>
    <w:basedOn w:val="a0"/>
    <w:rsid w:val="003A0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9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99B"/>
    <w:rPr>
      <w:color w:val="0000FF"/>
      <w:u w:val="single"/>
    </w:rPr>
  </w:style>
  <w:style w:type="paragraph" w:styleId="a4">
    <w:name w:val="No Spacing"/>
    <w:uiPriority w:val="1"/>
    <w:qFormat/>
    <w:rsid w:val="0093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379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3799B"/>
  </w:style>
  <w:style w:type="paragraph" w:styleId="a5">
    <w:name w:val="List Paragraph"/>
    <w:basedOn w:val="a"/>
    <w:uiPriority w:val="34"/>
    <w:qFormat/>
    <w:rsid w:val="0093799B"/>
    <w:pPr>
      <w:ind w:left="720"/>
      <w:contextualSpacing/>
    </w:pPr>
  </w:style>
  <w:style w:type="character" w:styleId="a6">
    <w:name w:val="page number"/>
    <w:basedOn w:val="a0"/>
    <w:rsid w:val="003A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2019-10-25T10:15:00Z</dcterms:created>
  <dcterms:modified xsi:type="dcterms:W3CDTF">2019-10-28T09:50:00Z</dcterms:modified>
</cp:coreProperties>
</file>